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10" w:rsidRPr="00D5152F" w:rsidRDefault="002D29D6" w:rsidP="00D5152F">
      <w:pPr>
        <w:snapToGrid w:val="0"/>
        <w:spacing w:line="360" w:lineRule="auto"/>
        <w:jc w:val="center"/>
        <w:rPr>
          <w:rFonts w:ascii="宋体" w:eastAsia="宋体" w:hAnsi="宋体"/>
          <w:b/>
          <w:color w:val="333333"/>
          <w:sz w:val="30"/>
          <w:szCs w:val="30"/>
          <w:shd w:val="clear" w:color="auto" w:fill="FFFFFF"/>
        </w:rPr>
      </w:pPr>
      <w:r w:rsidRPr="00D5152F">
        <w:rPr>
          <w:rFonts w:ascii="宋体" w:eastAsia="宋体" w:hAnsi="宋体" w:hint="eastAsia"/>
          <w:b/>
          <w:color w:val="333333"/>
          <w:sz w:val="30"/>
          <w:szCs w:val="30"/>
          <w:shd w:val="clear" w:color="auto" w:fill="FFFFFF"/>
        </w:rPr>
        <w:t>省住房城乡建设厅关于切实做好房屋市政工程春节后复工安全生产工作的通知</w:t>
      </w:r>
    </w:p>
    <w:p w:rsidR="002D29D6" w:rsidRDefault="002D29D6" w:rsidP="002D29D6">
      <w:pPr>
        <w:snapToGrid w:val="0"/>
        <w:spacing w:line="360" w:lineRule="auto"/>
        <w:jc w:val="center"/>
        <w:rPr>
          <w:rFonts w:ascii="宋体" w:eastAsia="宋体" w:hAnsi="宋体"/>
          <w:color w:val="333333"/>
          <w:sz w:val="24"/>
          <w:szCs w:val="24"/>
          <w:shd w:val="clear" w:color="auto" w:fill="FFFFFF"/>
        </w:rPr>
      </w:pPr>
      <w:proofErr w:type="gramStart"/>
      <w:r w:rsidRPr="002D29D6">
        <w:rPr>
          <w:rFonts w:ascii="宋体" w:eastAsia="宋体" w:hAnsi="宋体" w:hint="eastAsia"/>
          <w:color w:val="333333"/>
          <w:sz w:val="24"/>
          <w:szCs w:val="24"/>
          <w:shd w:val="clear" w:color="auto" w:fill="FFFFFF"/>
        </w:rPr>
        <w:t>苏建质安</w:t>
      </w:r>
      <w:proofErr w:type="gramEnd"/>
      <w:r w:rsidRPr="002D29D6">
        <w:rPr>
          <w:rFonts w:ascii="宋体" w:eastAsia="宋体" w:hAnsi="宋体" w:hint="eastAsia"/>
          <w:color w:val="333333"/>
          <w:sz w:val="24"/>
          <w:szCs w:val="24"/>
          <w:shd w:val="clear" w:color="auto" w:fill="FFFFFF"/>
        </w:rPr>
        <w:t>〔2025〕17号</w:t>
      </w:r>
    </w:p>
    <w:p w:rsidR="002D29D6" w:rsidRPr="002D29D6" w:rsidRDefault="002D29D6" w:rsidP="002D29D6">
      <w:pPr>
        <w:snapToGrid w:val="0"/>
        <w:spacing w:line="360" w:lineRule="auto"/>
        <w:rPr>
          <w:rFonts w:ascii="宋体" w:eastAsia="宋体" w:hAnsi="宋体" w:hint="eastAsia"/>
          <w:color w:val="333333"/>
          <w:sz w:val="24"/>
          <w:szCs w:val="24"/>
          <w:shd w:val="clear" w:color="auto" w:fill="FFFFFF"/>
        </w:rPr>
      </w:pP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各设区市住房和城乡建设局（建委）：</w:t>
      </w:r>
    </w:p>
    <w:p w:rsidR="002D29D6" w:rsidRPr="002D29D6" w:rsidRDefault="002D29D6" w:rsidP="002D29D6">
      <w:pPr>
        <w:widowControl/>
        <w:snapToGrid w:val="0"/>
        <w:spacing w:line="360" w:lineRule="auto"/>
        <w:ind w:firstLineChars="200" w:firstLine="480"/>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春节过后，各地房屋市政工程陆续开始复工，为全力防范化解春节后复工安全生产风险，根据住房城乡建设部和省委、省政府关于做好春节前后安全防范工作的相关部署，切实做好房屋市政工程春节后复工安全生产工作，现就有关事项通知如下。</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一、</w:t>
      </w:r>
      <w:r w:rsidRPr="002D29D6">
        <w:rPr>
          <w:rFonts w:ascii="宋体" w:eastAsia="宋体" w:hAnsi="宋体" w:cs="宋体" w:hint="eastAsia"/>
          <w:b/>
          <w:color w:val="333333"/>
          <w:kern w:val="0"/>
          <w:sz w:val="24"/>
          <w:szCs w:val="24"/>
          <w:shd w:val="clear" w:color="auto" w:fill="FFFFFF"/>
        </w:rPr>
        <w:t>提高政治站位，以极端负责</w:t>
      </w:r>
      <w:proofErr w:type="gramStart"/>
      <w:r w:rsidRPr="002D29D6">
        <w:rPr>
          <w:rFonts w:ascii="宋体" w:eastAsia="宋体" w:hAnsi="宋体" w:cs="宋体" w:hint="eastAsia"/>
          <w:b/>
          <w:color w:val="333333"/>
          <w:kern w:val="0"/>
          <w:sz w:val="24"/>
          <w:szCs w:val="24"/>
          <w:shd w:val="clear" w:color="auto" w:fill="FFFFFF"/>
        </w:rPr>
        <w:t>态度抓实春节</w:t>
      </w:r>
      <w:proofErr w:type="gramEnd"/>
      <w:r w:rsidRPr="002D29D6">
        <w:rPr>
          <w:rFonts w:ascii="宋体" w:eastAsia="宋体" w:hAnsi="宋体" w:cs="宋体" w:hint="eastAsia"/>
          <w:b/>
          <w:color w:val="333333"/>
          <w:kern w:val="0"/>
          <w:sz w:val="24"/>
          <w:szCs w:val="24"/>
          <w:shd w:val="clear" w:color="auto" w:fill="FFFFFF"/>
        </w:rPr>
        <w:t>后复工安全生产工作</w:t>
      </w:r>
      <w:r w:rsidRPr="002D29D6">
        <w:rPr>
          <w:rFonts w:ascii="宋体" w:eastAsia="宋体" w:hAnsi="宋体" w:cs="宋体" w:hint="eastAsia"/>
          <w:color w:val="333333"/>
          <w:kern w:val="0"/>
          <w:sz w:val="24"/>
          <w:szCs w:val="24"/>
          <w:shd w:val="clear" w:color="auto" w:fill="FFFFFF"/>
        </w:rPr>
        <w:t>。今年是“十四五”规划的收官之年，是谋划“十五五”规划起步之年，是将全面深化改革推向纵深的关键之年，做好今年安全生产工作责任重大、任务艰巨。春节后复工复产阶段历来是</w:t>
      </w:r>
      <w:r w:rsidRPr="002D29D6">
        <w:rPr>
          <w:rFonts w:ascii="宋体" w:eastAsia="宋体" w:hAnsi="宋体" w:cs="宋体" w:hint="eastAsia"/>
          <w:b/>
          <w:color w:val="333333"/>
          <w:kern w:val="0"/>
          <w:sz w:val="24"/>
          <w:szCs w:val="24"/>
          <w:shd w:val="clear" w:color="auto" w:fill="FFFFFF"/>
        </w:rPr>
        <w:t>事故易发期、高发期，施工现场人员流动大、机械设备重启频繁，以及可能出现的大风寒潮和雨雪冰冻等恶劣天气，作业环境安全隐患增多，安全生产风险压力增大</w:t>
      </w:r>
      <w:r w:rsidRPr="002D29D6">
        <w:rPr>
          <w:rFonts w:ascii="宋体" w:eastAsia="宋体" w:hAnsi="宋体" w:cs="宋体" w:hint="eastAsia"/>
          <w:color w:val="333333"/>
          <w:kern w:val="0"/>
          <w:sz w:val="24"/>
          <w:szCs w:val="24"/>
          <w:shd w:val="clear" w:color="auto" w:fill="FFFFFF"/>
        </w:rPr>
        <w:t>。各级建设主管部门要深入学习贯彻习近平总书记重要指示精神，认真落实省委、省政府工作要求，始终以“时时放心不下”的责任感，抓实抓细抓牢安全生产工作。要深刻认识当前安全生产形势的严峻性，切实树牢底线思维、极限思维，坚决克服麻痹思想、松劲心态，筑牢安全防线、守</w:t>
      </w:r>
      <w:proofErr w:type="gramStart"/>
      <w:r w:rsidRPr="002D29D6">
        <w:rPr>
          <w:rFonts w:ascii="宋体" w:eastAsia="宋体" w:hAnsi="宋体" w:cs="宋体" w:hint="eastAsia"/>
          <w:color w:val="333333"/>
          <w:kern w:val="0"/>
          <w:sz w:val="24"/>
          <w:szCs w:val="24"/>
          <w:shd w:val="clear" w:color="auto" w:fill="FFFFFF"/>
        </w:rPr>
        <w:t>牢安全</w:t>
      </w:r>
      <w:proofErr w:type="gramEnd"/>
      <w:r w:rsidRPr="002D29D6">
        <w:rPr>
          <w:rFonts w:ascii="宋体" w:eastAsia="宋体" w:hAnsi="宋体" w:cs="宋体" w:hint="eastAsia"/>
          <w:color w:val="333333"/>
          <w:kern w:val="0"/>
          <w:sz w:val="24"/>
          <w:szCs w:val="24"/>
          <w:shd w:val="clear" w:color="auto" w:fill="FFFFFF"/>
        </w:rPr>
        <w:t>底线，确保房屋市政工程施工安全生产形势稳定。</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二、</w:t>
      </w:r>
      <w:r w:rsidRPr="002D29D6">
        <w:rPr>
          <w:rFonts w:ascii="宋体" w:eastAsia="宋体" w:hAnsi="宋体" w:cs="宋体" w:hint="eastAsia"/>
          <w:b/>
          <w:color w:val="333333"/>
          <w:kern w:val="0"/>
          <w:sz w:val="24"/>
          <w:szCs w:val="24"/>
          <w:shd w:val="clear" w:color="auto" w:fill="FFFFFF"/>
        </w:rPr>
        <w:t>紧扣责任链条，压紧压实参</w:t>
      </w:r>
      <w:proofErr w:type="gramStart"/>
      <w:r w:rsidRPr="002D29D6">
        <w:rPr>
          <w:rFonts w:ascii="宋体" w:eastAsia="宋体" w:hAnsi="宋体" w:cs="宋体" w:hint="eastAsia"/>
          <w:b/>
          <w:color w:val="333333"/>
          <w:kern w:val="0"/>
          <w:sz w:val="24"/>
          <w:szCs w:val="24"/>
          <w:shd w:val="clear" w:color="auto" w:fill="FFFFFF"/>
        </w:rPr>
        <w:t>建各方</w:t>
      </w:r>
      <w:proofErr w:type="gramEnd"/>
      <w:r w:rsidRPr="002D29D6">
        <w:rPr>
          <w:rFonts w:ascii="宋体" w:eastAsia="宋体" w:hAnsi="宋体" w:cs="宋体" w:hint="eastAsia"/>
          <w:b/>
          <w:color w:val="333333"/>
          <w:kern w:val="0"/>
          <w:sz w:val="24"/>
          <w:szCs w:val="24"/>
          <w:shd w:val="clear" w:color="auto" w:fill="FFFFFF"/>
        </w:rPr>
        <w:t>安全生产主体责任</w:t>
      </w:r>
      <w:r w:rsidRPr="002D29D6">
        <w:rPr>
          <w:rFonts w:ascii="宋体" w:eastAsia="宋体" w:hAnsi="宋体" w:cs="宋体" w:hint="eastAsia"/>
          <w:color w:val="333333"/>
          <w:kern w:val="0"/>
          <w:sz w:val="24"/>
          <w:szCs w:val="24"/>
          <w:shd w:val="clear" w:color="auto" w:fill="FFFFFF"/>
        </w:rPr>
        <w:t>。各地建设主管部门要加强复工安全生产知识的宣传教育，督促建设单位切实履行安全生产首要责任、施工单位全面落实安全生产主体责任、</w:t>
      </w:r>
      <w:r w:rsidRPr="002D29D6">
        <w:rPr>
          <w:rFonts w:ascii="宋体" w:eastAsia="宋体" w:hAnsi="宋体" w:cs="宋体" w:hint="eastAsia"/>
          <w:b/>
          <w:color w:val="333333"/>
          <w:kern w:val="0"/>
          <w:sz w:val="24"/>
          <w:szCs w:val="24"/>
          <w:highlight w:val="yellow"/>
          <w:shd w:val="clear" w:color="auto" w:fill="FFFFFF"/>
        </w:rPr>
        <w:t>监理单位严格履行安全生产监督责任</w:t>
      </w:r>
      <w:r w:rsidRPr="002D29D6">
        <w:rPr>
          <w:rFonts w:ascii="宋体" w:eastAsia="宋体" w:hAnsi="宋体" w:cs="宋体" w:hint="eastAsia"/>
          <w:color w:val="333333"/>
          <w:kern w:val="0"/>
          <w:sz w:val="24"/>
          <w:szCs w:val="24"/>
          <w:shd w:val="clear" w:color="auto" w:fill="FFFFFF"/>
        </w:rPr>
        <w:t>，全面落实我厅关于</w:t>
      </w:r>
      <w:r w:rsidRPr="002D29D6">
        <w:rPr>
          <w:rFonts w:ascii="宋体" w:eastAsia="宋体" w:hAnsi="宋体" w:cs="宋体" w:hint="eastAsia"/>
          <w:b/>
          <w:color w:val="333333"/>
          <w:kern w:val="0"/>
          <w:sz w:val="24"/>
          <w:szCs w:val="24"/>
          <w:shd w:val="clear" w:color="auto" w:fill="FFFFFF"/>
        </w:rPr>
        <w:t>复工复产“五个到位”“五个必须”的要求</w:t>
      </w:r>
      <w:r w:rsidRPr="002D29D6">
        <w:rPr>
          <w:rFonts w:ascii="宋体" w:eastAsia="宋体" w:hAnsi="宋体" w:cs="宋体" w:hint="eastAsia"/>
          <w:color w:val="333333"/>
          <w:kern w:val="0"/>
          <w:sz w:val="24"/>
          <w:szCs w:val="24"/>
          <w:shd w:val="clear" w:color="auto" w:fill="FFFFFF"/>
        </w:rPr>
        <w:t>。</w:t>
      </w:r>
      <w:r w:rsidRPr="002D29D6">
        <w:rPr>
          <w:rFonts w:ascii="宋体" w:eastAsia="宋体" w:hAnsi="宋体" w:cs="宋体" w:hint="eastAsia"/>
          <w:b/>
          <w:color w:val="333333"/>
          <w:kern w:val="0"/>
          <w:sz w:val="24"/>
          <w:szCs w:val="24"/>
          <w:highlight w:val="yellow"/>
          <w:shd w:val="clear" w:color="auto" w:fill="FFFFFF"/>
        </w:rPr>
        <w:t>“</w:t>
      </w:r>
      <w:r w:rsidRPr="002D29D6">
        <w:rPr>
          <w:rFonts w:ascii="宋体" w:eastAsia="宋体" w:hAnsi="宋体" w:cs="宋体" w:hint="eastAsia"/>
          <w:b/>
          <w:color w:val="FF0000"/>
          <w:kern w:val="0"/>
          <w:sz w:val="24"/>
          <w:szCs w:val="24"/>
          <w:highlight w:val="yellow"/>
          <w:shd w:val="clear" w:color="auto" w:fill="FFFFFF"/>
        </w:rPr>
        <w:t>五个到位</w:t>
      </w:r>
      <w:r w:rsidRPr="002D29D6">
        <w:rPr>
          <w:rFonts w:ascii="宋体" w:eastAsia="宋体" w:hAnsi="宋体" w:cs="宋体" w:hint="eastAsia"/>
          <w:b/>
          <w:color w:val="333333"/>
          <w:kern w:val="0"/>
          <w:sz w:val="24"/>
          <w:szCs w:val="24"/>
          <w:highlight w:val="yellow"/>
          <w:shd w:val="clear" w:color="auto" w:fill="FFFFFF"/>
        </w:rPr>
        <w:t>”即：施工现场安全生产条件要做到施工现场人员到位、告知到位、检查到位、培训教育交底到位、机械设备检修保养到位。“</w:t>
      </w:r>
      <w:r w:rsidRPr="002D29D6">
        <w:rPr>
          <w:rFonts w:ascii="宋体" w:eastAsia="宋体" w:hAnsi="宋体" w:cs="宋体" w:hint="eastAsia"/>
          <w:b/>
          <w:color w:val="FF0000"/>
          <w:kern w:val="0"/>
          <w:sz w:val="24"/>
          <w:szCs w:val="24"/>
          <w:highlight w:val="yellow"/>
          <w:shd w:val="clear" w:color="auto" w:fill="FFFFFF"/>
        </w:rPr>
        <w:t>五个必须</w:t>
      </w:r>
      <w:r w:rsidRPr="002D29D6">
        <w:rPr>
          <w:rFonts w:ascii="宋体" w:eastAsia="宋体" w:hAnsi="宋体" w:cs="宋体" w:hint="eastAsia"/>
          <w:b/>
          <w:color w:val="333333"/>
          <w:kern w:val="0"/>
          <w:sz w:val="24"/>
          <w:szCs w:val="24"/>
          <w:highlight w:val="yellow"/>
          <w:shd w:val="clear" w:color="auto" w:fill="FFFFFF"/>
        </w:rPr>
        <w:t>”，即：复工前建设单位必须组织召开一次参建各方主体关键责任人参加的安全生产例会，共同研究布置复工安全生产工作；施工单位必须做到企业主要负责人亲自部署复工前施工安全检查；项目部必须做到项目经理、安全员在岗，项目部主要负责人带班检查，依据《建筑施工安全检查标准》（JGJ59-2011）开展一次全面安全检查，在消除隐患、落实整改、符合要求情况下，</w:t>
      </w:r>
      <w:r w:rsidRPr="002D29D6">
        <w:rPr>
          <w:rFonts w:ascii="宋体" w:eastAsia="宋体" w:hAnsi="宋体" w:cs="宋体" w:hint="eastAsia"/>
          <w:b/>
          <w:color w:val="FF0000"/>
          <w:kern w:val="0"/>
          <w:sz w:val="24"/>
          <w:szCs w:val="24"/>
          <w:highlight w:val="yellow"/>
          <w:shd w:val="clear" w:color="auto" w:fill="FFFFFF"/>
        </w:rPr>
        <w:t>经项目总监签发复工通知后方可复工（属地主管部门有其它规定的从其规定）</w:t>
      </w:r>
      <w:r w:rsidRPr="002D29D6">
        <w:rPr>
          <w:rFonts w:ascii="宋体" w:eastAsia="宋体" w:hAnsi="宋体" w:cs="宋体" w:hint="eastAsia"/>
          <w:b/>
          <w:color w:val="333333"/>
          <w:kern w:val="0"/>
          <w:sz w:val="24"/>
          <w:szCs w:val="24"/>
          <w:highlight w:val="yellow"/>
          <w:shd w:val="clear" w:color="auto" w:fill="FFFFFF"/>
        </w:rPr>
        <w:t>；项目部必须对所有务工人员进行不少于两次安全生产教育，一次是安全生产、劳动保护方面的法律法规宣传教育，一次是根</w:t>
      </w:r>
      <w:r w:rsidRPr="002D29D6">
        <w:rPr>
          <w:rFonts w:ascii="宋体" w:eastAsia="宋体" w:hAnsi="宋体" w:cs="宋体" w:hint="eastAsia"/>
          <w:b/>
          <w:color w:val="333333"/>
          <w:kern w:val="0"/>
          <w:sz w:val="24"/>
          <w:szCs w:val="24"/>
          <w:highlight w:val="yellow"/>
          <w:shd w:val="clear" w:color="auto" w:fill="FFFFFF"/>
        </w:rPr>
        <w:lastRenderedPageBreak/>
        <w:t>据当前施工特点、施工流程及方法、主要危险源，开展安全防护基本常识、安全操作技能等方面的知识教育；</w:t>
      </w:r>
      <w:r w:rsidRPr="002D29D6">
        <w:rPr>
          <w:rFonts w:ascii="宋体" w:eastAsia="宋体" w:hAnsi="宋体" w:cs="宋体" w:hint="eastAsia"/>
          <w:b/>
          <w:color w:val="FF0000"/>
          <w:kern w:val="0"/>
          <w:sz w:val="24"/>
          <w:szCs w:val="24"/>
          <w:shd w:val="clear" w:color="auto" w:fill="FFFFFF"/>
        </w:rPr>
        <w:t>监理单位必须按照要求履行安全监理职责，加强旁站监理及监理例会等工作，督促施工单位按要求做好复工自查，并严格复核，发现施工单位未按要求落实自查或现场存在严重安全隐患的，应责令暂停施工，督促落实整改，同时报属地主管部门。</w:t>
      </w:r>
      <w:r w:rsidRPr="002D29D6">
        <w:rPr>
          <w:rFonts w:ascii="宋体" w:eastAsia="宋体" w:hAnsi="宋体" w:cs="宋体" w:hint="eastAsia"/>
          <w:color w:val="333333"/>
          <w:kern w:val="0"/>
          <w:sz w:val="24"/>
          <w:szCs w:val="24"/>
          <w:shd w:val="clear" w:color="auto" w:fill="FFFFFF"/>
        </w:rPr>
        <w:t>工程项目经建设、施工、监理单位自查符合复工条件的，</w:t>
      </w:r>
      <w:r w:rsidRPr="002D29D6">
        <w:rPr>
          <w:rFonts w:ascii="宋体" w:eastAsia="宋体" w:hAnsi="宋体" w:cs="宋体" w:hint="eastAsia"/>
          <w:color w:val="FF0000"/>
          <w:kern w:val="0"/>
          <w:sz w:val="24"/>
          <w:szCs w:val="24"/>
          <w:shd w:val="clear" w:color="auto" w:fill="FFFFFF"/>
        </w:rPr>
        <w:t>应向监督机构报备</w:t>
      </w:r>
      <w:r w:rsidRPr="002D29D6">
        <w:rPr>
          <w:rFonts w:ascii="宋体" w:eastAsia="宋体" w:hAnsi="宋体" w:cs="宋体" w:hint="eastAsia"/>
          <w:color w:val="333333"/>
          <w:kern w:val="0"/>
          <w:sz w:val="24"/>
          <w:szCs w:val="24"/>
          <w:shd w:val="clear" w:color="auto" w:fill="FFFFFF"/>
        </w:rPr>
        <w:t>，监督机构对项目复工自查情况进行监督抽查。</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各地建设主管部门要督促施工企业充分运用“江苏省建筑施工安全管理系统”中安全教育资源库、“建安码学习平台”小程序（</w:t>
      </w:r>
      <w:proofErr w:type="gramStart"/>
      <w:r w:rsidRPr="002D29D6">
        <w:rPr>
          <w:rFonts w:ascii="宋体" w:eastAsia="宋体" w:hAnsi="宋体" w:cs="宋体" w:hint="eastAsia"/>
          <w:color w:val="333333"/>
          <w:kern w:val="0"/>
          <w:sz w:val="24"/>
          <w:szCs w:val="24"/>
          <w:shd w:val="clear" w:color="auto" w:fill="FFFFFF"/>
        </w:rPr>
        <w:t>微信搜索</w:t>
      </w:r>
      <w:proofErr w:type="gramEnd"/>
      <w:r w:rsidRPr="002D29D6">
        <w:rPr>
          <w:rFonts w:ascii="宋体" w:eastAsia="宋体" w:hAnsi="宋体" w:cs="宋体" w:hint="eastAsia"/>
          <w:color w:val="333333"/>
          <w:kern w:val="0"/>
          <w:sz w:val="24"/>
          <w:szCs w:val="24"/>
          <w:shd w:val="clear" w:color="auto" w:fill="FFFFFF"/>
        </w:rPr>
        <w:t>小程序“苏建安全学习”），</w:t>
      </w:r>
      <w:proofErr w:type="gramStart"/>
      <w:r w:rsidRPr="002D29D6">
        <w:rPr>
          <w:rFonts w:ascii="宋体" w:eastAsia="宋体" w:hAnsi="宋体" w:cs="宋体" w:hint="eastAsia"/>
          <w:color w:val="333333"/>
          <w:kern w:val="0"/>
          <w:sz w:val="24"/>
          <w:szCs w:val="24"/>
          <w:shd w:val="clear" w:color="auto" w:fill="FFFFFF"/>
        </w:rPr>
        <w:t>组织线</w:t>
      </w:r>
      <w:proofErr w:type="gramEnd"/>
      <w:r w:rsidRPr="002D29D6">
        <w:rPr>
          <w:rFonts w:ascii="宋体" w:eastAsia="宋体" w:hAnsi="宋体" w:cs="宋体" w:hint="eastAsia"/>
          <w:color w:val="333333"/>
          <w:kern w:val="0"/>
          <w:sz w:val="24"/>
          <w:szCs w:val="24"/>
          <w:shd w:val="clear" w:color="auto" w:fill="FFFFFF"/>
        </w:rPr>
        <w:t>上学习，加强复工期间安全生产教育，重点组织观看“小安安全教育—春节后复（开）工安全注意事项”“新建筑员工入场安全教育”“建筑施工安全知识和典型事故案例分析”“违章作业的代价”等视频。</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三、</w:t>
      </w:r>
      <w:r w:rsidRPr="002D29D6">
        <w:rPr>
          <w:rFonts w:ascii="宋体" w:eastAsia="宋体" w:hAnsi="宋体" w:cs="宋体" w:hint="eastAsia"/>
          <w:b/>
          <w:color w:val="333333"/>
          <w:kern w:val="0"/>
          <w:sz w:val="24"/>
          <w:szCs w:val="24"/>
          <w:shd w:val="clear" w:color="auto" w:fill="FFFFFF"/>
        </w:rPr>
        <w:t>聚焦关键领域，切实加强建筑施工重点环节安全管控</w:t>
      </w:r>
      <w:r w:rsidRPr="002D29D6">
        <w:rPr>
          <w:rFonts w:ascii="宋体" w:eastAsia="宋体" w:hAnsi="宋体" w:cs="宋体" w:hint="eastAsia"/>
          <w:color w:val="333333"/>
          <w:kern w:val="0"/>
          <w:sz w:val="24"/>
          <w:szCs w:val="24"/>
          <w:shd w:val="clear" w:color="auto" w:fill="FFFFFF"/>
        </w:rPr>
        <w:t>。各地建设主管部门要认真梳理区域工程特点和危大工程实施情况，加强项目复工安全生产条件抽查复核，牢牢守住建筑施工安全生产底线。</w:t>
      </w:r>
      <w:r w:rsidRPr="002D29D6">
        <w:rPr>
          <w:rFonts w:ascii="宋体" w:eastAsia="宋体" w:hAnsi="宋体" w:cs="宋体" w:hint="eastAsia"/>
          <w:b/>
          <w:color w:val="FF0000"/>
          <w:kern w:val="0"/>
          <w:sz w:val="24"/>
          <w:szCs w:val="24"/>
          <w:shd w:val="clear" w:color="auto" w:fill="FFFFFF"/>
        </w:rPr>
        <w:t>重点突出五个方面</w:t>
      </w:r>
      <w:r w:rsidRPr="002D29D6">
        <w:rPr>
          <w:rFonts w:ascii="宋体" w:eastAsia="宋体" w:hAnsi="宋体" w:cs="宋体" w:hint="eastAsia"/>
          <w:color w:val="333333"/>
          <w:kern w:val="0"/>
          <w:sz w:val="24"/>
          <w:szCs w:val="24"/>
          <w:shd w:val="clear" w:color="auto" w:fill="FFFFFF"/>
        </w:rPr>
        <w:t>：一是</w:t>
      </w:r>
      <w:r w:rsidRPr="002D29D6">
        <w:rPr>
          <w:rFonts w:ascii="宋体" w:eastAsia="宋体" w:hAnsi="宋体" w:cs="宋体" w:hint="eastAsia"/>
          <w:b/>
          <w:color w:val="FF0000"/>
          <w:kern w:val="0"/>
          <w:sz w:val="24"/>
          <w:szCs w:val="24"/>
          <w:shd w:val="clear" w:color="auto" w:fill="FFFFFF"/>
        </w:rPr>
        <w:t>危大工程管控</w:t>
      </w:r>
      <w:r w:rsidRPr="002D29D6">
        <w:rPr>
          <w:rFonts w:ascii="宋体" w:eastAsia="宋体" w:hAnsi="宋体" w:cs="宋体" w:hint="eastAsia"/>
          <w:color w:val="333333"/>
          <w:kern w:val="0"/>
          <w:sz w:val="24"/>
          <w:szCs w:val="24"/>
          <w:shd w:val="clear" w:color="auto" w:fill="FFFFFF"/>
        </w:rPr>
        <w:t>，要加强对</w:t>
      </w:r>
      <w:r w:rsidRPr="002D29D6">
        <w:rPr>
          <w:rFonts w:ascii="宋体" w:eastAsia="宋体" w:hAnsi="宋体" w:cs="宋体" w:hint="eastAsia"/>
          <w:b/>
          <w:color w:val="FF0000"/>
          <w:kern w:val="0"/>
          <w:sz w:val="24"/>
          <w:szCs w:val="24"/>
          <w:shd w:val="clear" w:color="auto" w:fill="FFFFFF"/>
        </w:rPr>
        <w:t>深基坑、高大模板支撑、起重机械设备</w:t>
      </w:r>
      <w:proofErr w:type="gramStart"/>
      <w:r w:rsidRPr="002D29D6">
        <w:rPr>
          <w:rFonts w:ascii="宋体" w:eastAsia="宋体" w:hAnsi="宋体" w:cs="宋体" w:hint="eastAsia"/>
          <w:b/>
          <w:color w:val="FF0000"/>
          <w:kern w:val="0"/>
          <w:sz w:val="24"/>
          <w:szCs w:val="24"/>
          <w:shd w:val="clear" w:color="auto" w:fill="FFFFFF"/>
        </w:rPr>
        <w:t>安拆</w:t>
      </w:r>
      <w:r w:rsidRPr="002D29D6">
        <w:rPr>
          <w:rFonts w:ascii="宋体" w:eastAsia="宋体" w:hAnsi="宋体" w:cs="宋体" w:hint="eastAsia"/>
          <w:color w:val="333333"/>
          <w:kern w:val="0"/>
          <w:sz w:val="24"/>
          <w:szCs w:val="24"/>
          <w:shd w:val="clear" w:color="auto" w:fill="FFFFFF"/>
        </w:rPr>
        <w:t>等</w:t>
      </w:r>
      <w:proofErr w:type="gramEnd"/>
      <w:r w:rsidRPr="002D29D6">
        <w:rPr>
          <w:rFonts w:ascii="宋体" w:eastAsia="宋体" w:hAnsi="宋体" w:cs="宋体" w:hint="eastAsia"/>
          <w:color w:val="333333"/>
          <w:kern w:val="0"/>
          <w:sz w:val="24"/>
          <w:szCs w:val="24"/>
          <w:shd w:val="clear" w:color="auto" w:fill="FFFFFF"/>
        </w:rPr>
        <w:t>危大工程实施过程的动态监管，加大对</w:t>
      </w:r>
      <w:r w:rsidRPr="002D29D6">
        <w:rPr>
          <w:rFonts w:ascii="宋体" w:eastAsia="宋体" w:hAnsi="宋体" w:cs="宋体" w:hint="eastAsia"/>
          <w:b/>
          <w:color w:val="333333"/>
          <w:kern w:val="0"/>
          <w:sz w:val="24"/>
          <w:szCs w:val="24"/>
          <w:shd w:val="clear" w:color="auto" w:fill="FFFFFF"/>
        </w:rPr>
        <w:t>重点领域、重点环节、重点工程</w:t>
      </w:r>
      <w:r w:rsidRPr="002D29D6">
        <w:rPr>
          <w:rFonts w:ascii="宋体" w:eastAsia="宋体" w:hAnsi="宋体" w:cs="宋体" w:hint="eastAsia"/>
          <w:color w:val="333333"/>
          <w:kern w:val="0"/>
          <w:sz w:val="24"/>
          <w:szCs w:val="24"/>
          <w:shd w:val="clear" w:color="auto" w:fill="FFFFFF"/>
        </w:rPr>
        <w:t>的安全管控力度，督促检查项目负责人全过程带班制度落实情况。二是</w:t>
      </w:r>
      <w:r w:rsidRPr="002D29D6">
        <w:rPr>
          <w:rFonts w:ascii="宋体" w:eastAsia="宋体" w:hAnsi="宋体" w:cs="宋体" w:hint="eastAsia"/>
          <w:b/>
          <w:color w:val="FF0000"/>
          <w:kern w:val="0"/>
          <w:sz w:val="24"/>
          <w:szCs w:val="24"/>
          <w:shd w:val="clear" w:color="auto" w:fill="FFFFFF"/>
        </w:rPr>
        <w:t>施工现场消防安全</w:t>
      </w:r>
      <w:r w:rsidRPr="002D29D6">
        <w:rPr>
          <w:rFonts w:ascii="宋体" w:eastAsia="宋体" w:hAnsi="宋体" w:cs="宋体" w:hint="eastAsia"/>
          <w:color w:val="333333"/>
          <w:kern w:val="0"/>
          <w:sz w:val="24"/>
          <w:szCs w:val="24"/>
          <w:shd w:val="clear" w:color="auto" w:fill="FFFFFF"/>
        </w:rPr>
        <w:t>，要将施工现场消防作为复工安全生产排查整治工作重点，督促各在建项目全面开展自查自纠，严格执行</w:t>
      </w:r>
      <w:r w:rsidRPr="002D29D6">
        <w:rPr>
          <w:rFonts w:ascii="宋体" w:eastAsia="宋体" w:hAnsi="宋体" w:cs="宋体" w:hint="eastAsia"/>
          <w:b/>
          <w:color w:val="FF0000"/>
          <w:kern w:val="0"/>
          <w:sz w:val="24"/>
          <w:szCs w:val="24"/>
          <w:shd w:val="clear" w:color="auto" w:fill="FFFFFF"/>
        </w:rPr>
        <w:t>施工现场动火作业“四个一律”（一律持证上岗、一律申请批准、一律条件核查、一律现场监管</w:t>
      </w:r>
      <w:r w:rsidRPr="002D29D6">
        <w:rPr>
          <w:rFonts w:ascii="宋体" w:eastAsia="宋体" w:hAnsi="宋体" w:cs="宋体" w:hint="eastAsia"/>
          <w:color w:val="333333"/>
          <w:kern w:val="0"/>
          <w:sz w:val="24"/>
          <w:szCs w:val="24"/>
          <w:shd w:val="clear" w:color="auto" w:fill="FFFFFF"/>
        </w:rPr>
        <w:t>），突出整治</w:t>
      </w:r>
      <w:r w:rsidRPr="002D29D6">
        <w:rPr>
          <w:rFonts w:ascii="宋体" w:eastAsia="宋体" w:hAnsi="宋体" w:cs="宋体" w:hint="eastAsia"/>
          <w:color w:val="333333"/>
          <w:kern w:val="0"/>
          <w:sz w:val="24"/>
          <w:szCs w:val="24"/>
          <w:highlight w:val="yellow"/>
          <w:shd w:val="clear" w:color="auto" w:fill="FFFFFF"/>
        </w:rPr>
        <w:t>违规动火动</w:t>
      </w:r>
      <w:proofErr w:type="gramStart"/>
      <w:r w:rsidRPr="002D29D6">
        <w:rPr>
          <w:rFonts w:ascii="宋体" w:eastAsia="宋体" w:hAnsi="宋体" w:cs="宋体" w:hint="eastAsia"/>
          <w:color w:val="333333"/>
          <w:kern w:val="0"/>
          <w:sz w:val="24"/>
          <w:szCs w:val="24"/>
          <w:highlight w:val="yellow"/>
          <w:shd w:val="clear" w:color="auto" w:fill="FFFFFF"/>
        </w:rPr>
        <w:t>焊施工</w:t>
      </w:r>
      <w:proofErr w:type="gramEnd"/>
      <w:r w:rsidRPr="002D29D6">
        <w:rPr>
          <w:rFonts w:ascii="宋体" w:eastAsia="宋体" w:hAnsi="宋体" w:cs="宋体" w:hint="eastAsia"/>
          <w:color w:val="333333"/>
          <w:kern w:val="0"/>
          <w:sz w:val="24"/>
          <w:szCs w:val="24"/>
          <w:highlight w:val="yellow"/>
          <w:shd w:val="clear" w:color="auto" w:fill="FFFFFF"/>
        </w:rPr>
        <w:t>作业、疏散通道占堵、消防设施设备配备不足和生活区设置影响逃生铁栅栏等问题</w:t>
      </w:r>
      <w:r w:rsidRPr="002D29D6">
        <w:rPr>
          <w:rFonts w:ascii="宋体" w:eastAsia="宋体" w:hAnsi="宋体" w:cs="宋体" w:hint="eastAsia"/>
          <w:color w:val="333333"/>
          <w:kern w:val="0"/>
          <w:sz w:val="24"/>
          <w:szCs w:val="24"/>
          <w:shd w:val="clear" w:color="auto" w:fill="FFFFFF"/>
        </w:rPr>
        <w:t>。三是</w:t>
      </w:r>
      <w:r w:rsidRPr="002D29D6">
        <w:rPr>
          <w:rFonts w:ascii="宋体" w:eastAsia="宋体" w:hAnsi="宋体" w:cs="宋体" w:hint="eastAsia"/>
          <w:b/>
          <w:color w:val="FF0000"/>
          <w:kern w:val="0"/>
          <w:sz w:val="24"/>
          <w:szCs w:val="24"/>
          <w:shd w:val="clear" w:color="auto" w:fill="FFFFFF"/>
        </w:rPr>
        <w:t>高坠事故防范</w:t>
      </w:r>
      <w:r w:rsidRPr="002D29D6">
        <w:rPr>
          <w:rFonts w:ascii="宋体" w:eastAsia="宋体" w:hAnsi="宋体" w:cs="宋体" w:hint="eastAsia"/>
          <w:color w:val="333333"/>
          <w:kern w:val="0"/>
          <w:sz w:val="24"/>
          <w:szCs w:val="24"/>
          <w:shd w:val="clear" w:color="auto" w:fill="FFFFFF"/>
        </w:rPr>
        <w:t>，要加大《江苏省房屋市政工程高处坠落预防措施图集》宣贯力度，督促施工企业强化防高</w:t>
      </w:r>
      <w:proofErr w:type="gramStart"/>
      <w:r w:rsidRPr="002D29D6">
        <w:rPr>
          <w:rFonts w:ascii="宋体" w:eastAsia="宋体" w:hAnsi="宋体" w:cs="宋体" w:hint="eastAsia"/>
          <w:color w:val="333333"/>
          <w:kern w:val="0"/>
          <w:sz w:val="24"/>
          <w:szCs w:val="24"/>
          <w:shd w:val="clear" w:color="auto" w:fill="FFFFFF"/>
        </w:rPr>
        <w:t>坠各项</w:t>
      </w:r>
      <w:proofErr w:type="gramEnd"/>
      <w:r w:rsidRPr="002D29D6">
        <w:rPr>
          <w:rFonts w:ascii="宋体" w:eastAsia="宋体" w:hAnsi="宋体" w:cs="宋体" w:hint="eastAsia"/>
          <w:color w:val="333333"/>
          <w:kern w:val="0"/>
          <w:sz w:val="24"/>
          <w:szCs w:val="24"/>
          <w:shd w:val="clear" w:color="auto" w:fill="FFFFFF"/>
        </w:rPr>
        <w:t>措施落实，</w:t>
      </w:r>
      <w:r w:rsidRPr="002D29D6">
        <w:rPr>
          <w:rFonts w:ascii="宋体" w:eastAsia="宋体" w:hAnsi="宋体" w:cs="宋体" w:hint="eastAsia"/>
          <w:b/>
          <w:color w:val="FF0000"/>
          <w:kern w:val="0"/>
          <w:sz w:val="24"/>
          <w:szCs w:val="24"/>
          <w:shd w:val="clear" w:color="auto" w:fill="FFFFFF"/>
        </w:rPr>
        <w:t>重点整治工人未按规定佩戴安全帽、系挂安全带、设置生命绳等高危行为</w:t>
      </w:r>
      <w:r w:rsidRPr="002D29D6">
        <w:rPr>
          <w:rFonts w:ascii="宋体" w:eastAsia="宋体" w:hAnsi="宋体" w:cs="宋体" w:hint="eastAsia"/>
          <w:color w:val="333333"/>
          <w:kern w:val="0"/>
          <w:sz w:val="24"/>
          <w:szCs w:val="24"/>
          <w:shd w:val="clear" w:color="auto" w:fill="FFFFFF"/>
        </w:rPr>
        <w:t>，严防高处坠落事故发生。四是</w:t>
      </w:r>
      <w:r w:rsidRPr="002D29D6">
        <w:rPr>
          <w:rFonts w:ascii="宋体" w:eastAsia="宋体" w:hAnsi="宋体" w:cs="宋体" w:hint="eastAsia"/>
          <w:b/>
          <w:color w:val="FF0000"/>
          <w:kern w:val="0"/>
          <w:sz w:val="24"/>
          <w:szCs w:val="24"/>
          <w:shd w:val="clear" w:color="auto" w:fill="FFFFFF"/>
        </w:rPr>
        <w:t>施工现场临时用电安全</w:t>
      </w:r>
      <w:r w:rsidRPr="002D29D6">
        <w:rPr>
          <w:rFonts w:ascii="宋体" w:eastAsia="宋体" w:hAnsi="宋体" w:cs="宋体" w:hint="eastAsia"/>
          <w:color w:val="333333"/>
          <w:kern w:val="0"/>
          <w:sz w:val="24"/>
          <w:szCs w:val="24"/>
          <w:shd w:val="clear" w:color="auto" w:fill="FFFFFF"/>
        </w:rPr>
        <w:t>，要督促施工企业严格落实用电安全主体责任，严格执行《建筑电工安全操作手册》《建筑与市政工程施工现场临时用电安全技术标准》（</w:t>
      </w:r>
      <w:r w:rsidRPr="002D29D6">
        <w:rPr>
          <w:rFonts w:ascii="宋体" w:eastAsia="宋体" w:hAnsi="宋体" w:cs="宋体" w:hint="eastAsia"/>
          <w:b/>
          <w:color w:val="FF0000"/>
          <w:kern w:val="0"/>
          <w:sz w:val="24"/>
          <w:szCs w:val="24"/>
          <w:shd w:val="clear" w:color="auto" w:fill="FFFFFF"/>
        </w:rPr>
        <w:t>JGJ/T46-2024</w:t>
      </w:r>
      <w:r w:rsidRPr="002D29D6">
        <w:rPr>
          <w:rFonts w:ascii="宋体" w:eastAsia="宋体" w:hAnsi="宋体" w:cs="宋体" w:hint="eastAsia"/>
          <w:color w:val="333333"/>
          <w:kern w:val="0"/>
          <w:sz w:val="24"/>
          <w:szCs w:val="24"/>
          <w:shd w:val="clear" w:color="auto" w:fill="FFFFFF"/>
        </w:rPr>
        <w:t>）等标准规范要求，履行临时用电施工组织设计方案编制、审核、批准手续，加强建筑电工岗位操作规程管理，落实三级配电、低压照明和开关箱“</w:t>
      </w:r>
      <w:proofErr w:type="gramStart"/>
      <w:r w:rsidRPr="002D29D6">
        <w:rPr>
          <w:rFonts w:ascii="宋体" w:eastAsia="宋体" w:hAnsi="宋体" w:cs="宋体" w:hint="eastAsia"/>
          <w:b/>
          <w:color w:val="FF0000"/>
          <w:kern w:val="0"/>
          <w:sz w:val="24"/>
          <w:szCs w:val="24"/>
          <w:shd w:val="clear" w:color="auto" w:fill="FFFFFF"/>
        </w:rPr>
        <w:t>一</w:t>
      </w:r>
      <w:proofErr w:type="gramEnd"/>
      <w:r w:rsidRPr="002D29D6">
        <w:rPr>
          <w:rFonts w:ascii="宋体" w:eastAsia="宋体" w:hAnsi="宋体" w:cs="宋体" w:hint="eastAsia"/>
          <w:b/>
          <w:color w:val="FF0000"/>
          <w:kern w:val="0"/>
          <w:sz w:val="24"/>
          <w:szCs w:val="24"/>
          <w:shd w:val="clear" w:color="auto" w:fill="FFFFFF"/>
        </w:rPr>
        <w:t>机一闸</w:t>
      </w:r>
      <w:proofErr w:type="gramStart"/>
      <w:r w:rsidRPr="002D29D6">
        <w:rPr>
          <w:rFonts w:ascii="宋体" w:eastAsia="宋体" w:hAnsi="宋体" w:cs="宋体" w:hint="eastAsia"/>
          <w:b/>
          <w:color w:val="FF0000"/>
          <w:kern w:val="0"/>
          <w:sz w:val="24"/>
          <w:szCs w:val="24"/>
          <w:shd w:val="clear" w:color="auto" w:fill="FFFFFF"/>
        </w:rPr>
        <w:t>一</w:t>
      </w:r>
      <w:proofErr w:type="gramEnd"/>
      <w:r w:rsidRPr="002D29D6">
        <w:rPr>
          <w:rFonts w:ascii="宋体" w:eastAsia="宋体" w:hAnsi="宋体" w:cs="宋体" w:hint="eastAsia"/>
          <w:b/>
          <w:color w:val="FF0000"/>
          <w:kern w:val="0"/>
          <w:sz w:val="24"/>
          <w:szCs w:val="24"/>
          <w:shd w:val="clear" w:color="auto" w:fill="FFFFFF"/>
        </w:rPr>
        <w:t>漏一箱</w:t>
      </w:r>
      <w:r w:rsidRPr="002D29D6">
        <w:rPr>
          <w:rFonts w:ascii="宋体" w:eastAsia="宋体" w:hAnsi="宋体" w:cs="宋体" w:hint="eastAsia"/>
          <w:color w:val="333333"/>
          <w:kern w:val="0"/>
          <w:sz w:val="24"/>
          <w:szCs w:val="24"/>
          <w:shd w:val="clear" w:color="auto" w:fill="FFFFFF"/>
        </w:rPr>
        <w:t>”设置要求，做好用电设备接地与防雷保护，</w:t>
      </w:r>
      <w:proofErr w:type="gramStart"/>
      <w:r w:rsidRPr="002D29D6">
        <w:rPr>
          <w:rFonts w:ascii="宋体" w:eastAsia="宋体" w:hAnsi="宋体" w:cs="宋体" w:hint="eastAsia"/>
          <w:b/>
          <w:color w:val="333333"/>
          <w:kern w:val="0"/>
          <w:sz w:val="24"/>
          <w:szCs w:val="24"/>
          <w:shd w:val="clear" w:color="auto" w:fill="FFFFFF"/>
        </w:rPr>
        <w:t>严格临</w:t>
      </w:r>
      <w:proofErr w:type="gramEnd"/>
      <w:r w:rsidRPr="002D29D6">
        <w:rPr>
          <w:rFonts w:ascii="宋体" w:eastAsia="宋体" w:hAnsi="宋体" w:cs="宋体" w:hint="eastAsia"/>
          <w:b/>
          <w:color w:val="333333"/>
          <w:kern w:val="0"/>
          <w:sz w:val="24"/>
          <w:szCs w:val="24"/>
          <w:shd w:val="clear" w:color="auto" w:fill="FFFFFF"/>
        </w:rPr>
        <w:t>电工程验收及日常巡检制度落实</w:t>
      </w:r>
      <w:r w:rsidRPr="002D29D6">
        <w:rPr>
          <w:rFonts w:ascii="宋体" w:eastAsia="宋体" w:hAnsi="宋体" w:cs="宋体" w:hint="eastAsia"/>
          <w:color w:val="333333"/>
          <w:kern w:val="0"/>
          <w:sz w:val="24"/>
          <w:szCs w:val="24"/>
          <w:shd w:val="clear" w:color="auto" w:fill="FFFFFF"/>
        </w:rPr>
        <w:t>。五是</w:t>
      </w:r>
      <w:r w:rsidRPr="002D29D6">
        <w:rPr>
          <w:rFonts w:ascii="宋体" w:eastAsia="宋体" w:hAnsi="宋体" w:cs="宋体" w:hint="eastAsia"/>
          <w:b/>
          <w:color w:val="FF0000"/>
          <w:kern w:val="0"/>
          <w:sz w:val="24"/>
          <w:szCs w:val="24"/>
          <w:shd w:val="clear" w:color="auto" w:fill="FFFFFF"/>
        </w:rPr>
        <w:t>恶劣天气应对</w:t>
      </w:r>
      <w:r w:rsidRPr="002D29D6">
        <w:rPr>
          <w:rFonts w:ascii="宋体" w:eastAsia="宋体" w:hAnsi="宋体" w:cs="宋体" w:hint="eastAsia"/>
          <w:color w:val="333333"/>
          <w:kern w:val="0"/>
          <w:sz w:val="24"/>
          <w:szCs w:val="24"/>
          <w:shd w:val="clear" w:color="auto" w:fill="FFFFFF"/>
        </w:rPr>
        <w:t>，要督促各在建项目关注低温雨雪冰冻等恶劣天气对施工的不良影响，采取切实有效的防冻防滑措施，及时清理积水、积雪、积冰，尤其是人群密集场所大跨度建筑雨雪冰荷载，</w:t>
      </w:r>
      <w:r w:rsidRPr="002D29D6">
        <w:rPr>
          <w:rFonts w:ascii="宋体" w:eastAsia="宋体" w:hAnsi="宋体" w:cs="宋体" w:hint="eastAsia"/>
          <w:color w:val="333333"/>
          <w:kern w:val="0"/>
          <w:sz w:val="24"/>
          <w:szCs w:val="24"/>
          <w:shd w:val="clear" w:color="auto" w:fill="FFFFFF"/>
        </w:rPr>
        <w:lastRenderedPageBreak/>
        <w:t>及时</w:t>
      </w:r>
      <w:r w:rsidRPr="002D29D6">
        <w:rPr>
          <w:rFonts w:ascii="宋体" w:eastAsia="宋体" w:hAnsi="宋体" w:cs="宋体" w:hint="eastAsia"/>
          <w:color w:val="FF0000"/>
          <w:kern w:val="0"/>
          <w:sz w:val="24"/>
          <w:szCs w:val="24"/>
          <w:shd w:val="clear" w:color="auto" w:fill="FFFFFF"/>
        </w:rPr>
        <w:t>加固施工现场临时建筑、工棚等，加大对脚手架、起重机械等危大工程管控</w:t>
      </w:r>
      <w:r w:rsidRPr="002D29D6">
        <w:rPr>
          <w:rFonts w:ascii="宋体" w:eastAsia="宋体" w:hAnsi="宋体" w:cs="宋体" w:hint="eastAsia"/>
          <w:color w:val="333333"/>
          <w:kern w:val="0"/>
          <w:sz w:val="24"/>
          <w:szCs w:val="24"/>
          <w:shd w:val="clear" w:color="auto" w:fill="FFFFFF"/>
        </w:rPr>
        <w:t>，提高抗大风、大雪、防倾覆、防坠落能力。</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四、</w:t>
      </w:r>
      <w:r w:rsidRPr="002D29D6">
        <w:rPr>
          <w:rFonts w:ascii="宋体" w:eastAsia="宋体" w:hAnsi="宋体" w:cs="宋体" w:hint="eastAsia"/>
          <w:b/>
          <w:color w:val="FF0000"/>
          <w:kern w:val="0"/>
          <w:sz w:val="24"/>
          <w:szCs w:val="24"/>
          <w:shd w:val="clear" w:color="auto" w:fill="FFFFFF"/>
        </w:rPr>
        <w:t>强化监管震慑，以零容忍态势打击违法违规复工生产行为</w:t>
      </w:r>
      <w:r w:rsidRPr="002D29D6">
        <w:rPr>
          <w:rFonts w:ascii="宋体" w:eastAsia="宋体" w:hAnsi="宋体" w:cs="宋体" w:hint="eastAsia"/>
          <w:color w:val="333333"/>
          <w:kern w:val="0"/>
          <w:sz w:val="24"/>
          <w:szCs w:val="24"/>
          <w:shd w:val="clear" w:color="auto" w:fill="FFFFFF"/>
        </w:rPr>
        <w:t>。各地建设行政主管部门要提高思想认识，采取坚强有力措施坚决遏制复工阶段生产安全事故发生，为全年安全生产工作开好头、起好步。重点做好以下四点：一是</w:t>
      </w:r>
      <w:r w:rsidRPr="002D29D6">
        <w:rPr>
          <w:rFonts w:ascii="宋体" w:eastAsia="宋体" w:hAnsi="宋体" w:cs="宋体" w:hint="eastAsia"/>
          <w:b/>
          <w:color w:val="FF0000"/>
          <w:kern w:val="0"/>
          <w:sz w:val="24"/>
          <w:szCs w:val="24"/>
          <w:shd w:val="clear" w:color="auto" w:fill="FFFFFF"/>
        </w:rPr>
        <w:t>严格执行复工报备制度</w:t>
      </w:r>
      <w:r w:rsidRPr="002D29D6">
        <w:rPr>
          <w:rFonts w:ascii="宋体" w:eastAsia="宋体" w:hAnsi="宋体" w:cs="宋体" w:hint="eastAsia"/>
          <w:color w:val="333333"/>
          <w:kern w:val="0"/>
          <w:sz w:val="24"/>
          <w:szCs w:val="24"/>
          <w:shd w:val="clear" w:color="auto" w:fill="FFFFFF"/>
        </w:rPr>
        <w:t>，所有春节后复工的房屋市政工程项目在自查符合复工条件后，均应向属地监督机构报备，监督机构巡查发现项目</w:t>
      </w:r>
      <w:r w:rsidRPr="002D29D6">
        <w:rPr>
          <w:rFonts w:ascii="宋体" w:eastAsia="宋体" w:hAnsi="宋体" w:cs="宋体" w:hint="eastAsia"/>
          <w:color w:val="FF0000"/>
          <w:kern w:val="0"/>
          <w:sz w:val="24"/>
          <w:szCs w:val="24"/>
          <w:shd w:val="clear" w:color="auto" w:fill="FFFFFF"/>
        </w:rPr>
        <w:t>未经报备擅自复工的，一律责令停工并严格核查项目安全生产条件，发现安全生产条件不达标或存在重大安全隐患的，依法依规从严查处</w:t>
      </w:r>
      <w:r w:rsidRPr="002D29D6">
        <w:rPr>
          <w:rFonts w:ascii="宋体" w:eastAsia="宋体" w:hAnsi="宋体" w:cs="宋体" w:hint="eastAsia"/>
          <w:color w:val="333333"/>
          <w:kern w:val="0"/>
          <w:sz w:val="24"/>
          <w:szCs w:val="24"/>
          <w:shd w:val="clear" w:color="auto" w:fill="FFFFFF"/>
        </w:rPr>
        <w:t>。二是</w:t>
      </w:r>
      <w:r w:rsidRPr="002D29D6">
        <w:rPr>
          <w:rFonts w:ascii="宋体" w:eastAsia="宋体" w:hAnsi="宋体" w:cs="宋体" w:hint="eastAsia"/>
          <w:color w:val="FF0000"/>
          <w:kern w:val="0"/>
          <w:sz w:val="24"/>
          <w:szCs w:val="24"/>
          <w:shd w:val="clear" w:color="auto" w:fill="FFFFFF"/>
        </w:rPr>
        <w:t>加强复工安全生产巡查</w:t>
      </w:r>
      <w:r w:rsidRPr="002D29D6">
        <w:rPr>
          <w:rFonts w:ascii="宋体" w:eastAsia="宋体" w:hAnsi="宋体" w:cs="宋体" w:hint="eastAsia"/>
          <w:color w:val="333333"/>
          <w:kern w:val="0"/>
          <w:sz w:val="24"/>
          <w:szCs w:val="24"/>
          <w:shd w:val="clear" w:color="auto" w:fill="FFFFFF"/>
        </w:rPr>
        <w:t>，各地要结合日常监督以及项目危大工程情况，对已报备复工项目开展安全抽查，重点检查安全生产责任制是否落实、“危大工程”管理是否到位、作业人员是否经岗前培训教育、施工现场临时用电是否规范、消防安全管理是否到位等。三是</w:t>
      </w:r>
      <w:r w:rsidRPr="002D29D6">
        <w:rPr>
          <w:rFonts w:ascii="宋体" w:eastAsia="宋体" w:hAnsi="宋体" w:cs="宋体" w:hint="eastAsia"/>
          <w:color w:val="FF0000"/>
          <w:kern w:val="0"/>
          <w:sz w:val="24"/>
          <w:szCs w:val="24"/>
          <w:shd w:val="clear" w:color="auto" w:fill="FFFFFF"/>
        </w:rPr>
        <w:t>严肃查处违规复工复产行为</w:t>
      </w:r>
      <w:r w:rsidRPr="002D29D6">
        <w:rPr>
          <w:rFonts w:ascii="宋体" w:eastAsia="宋体" w:hAnsi="宋体" w:cs="宋体" w:hint="eastAsia"/>
          <w:color w:val="333333"/>
          <w:kern w:val="0"/>
          <w:sz w:val="24"/>
          <w:szCs w:val="24"/>
          <w:shd w:val="clear" w:color="auto" w:fill="FFFFFF"/>
        </w:rPr>
        <w:t>，对未开展复工安全生产专项检查、复工安全生产条件不具备、对自查隐患整改不到位或拒不整改、关键岗位管理人员不到岗（项目经理、</w:t>
      </w:r>
      <w:r w:rsidRPr="002D29D6">
        <w:rPr>
          <w:rFonts w:ascii="宋体" w:eastAsia="宋体" w:hAnsi="宋体" w:cs="宋体" w:hint="eastAsia"/>
          <w:color w:val="FF0000"/>
          <w:kern w:val="0"/>
          <w:sz w:val="24"/>
          <w:szCs w:val="24"/>
          <w:shd w:val="clear" w:color="auto" w:fill="FFFFFF"/>
        </w:rPr>
        <w:t>总监</w:t>
      </w:r>
      <w:r w:rsidRPr="002D29D6">
        <w:rPr>
          <w:rFonts w:ascii="宋体" w:eastAsia="宋体" w:hAnsi="宋体" w:cs="宋体" w:hint="eastAsia"/>
          <w:color w:val="333333"/>
          <w:kern w:val="0"/>
          <w:sz w:val="24"/>
          <w:szCs w:val="24"/>
          <w:shd w:val="clear" w:color="auto" w:fill="FFFFFF"/>
        </w:rPr>
        <w:t>和安全员）等情形而擅自复工的项目，一律停工并依法从严查处。对存在重大隐患、一时无法整改到位的要果断停工停产，研究制定整改措施，严防“带病”复工生产酿成事故恶果。四是</w:t>
      </w:r>
      <w:r w:rsidRPr="002D29D6">
        <w:rPr>
          <w:rFonts w:ascii="宋体" w:eastAsia="宋体" w:hAnsi="宋体" w:cs="宋体" w:hint="eastAsia"/>
          <w:b/>
          <w:color w:val="333333"/>
          <w:kern w:val="0"/>
          <w:sz w:val="24"/>
          <w:szCs w:val="24"/>
          <w:shd w:val="clear" w:color="auto" w:fill="FFFFFF"/>
        </w:rPr>
        <w:t>切实提升监管工作质效</w:t>
      </w:r>
      <w:r w:rsidRPr="002D29D6">
        <w:rPr>
          <w:rFonts w:ascii="宋体" w:eastAsia="宋体" w:hAnsi="宋体" w:cs="宋体" w:hint="eastAsia"/>
          <w:color w:val="333333"/>
          <w:kern w:val="0"/>
          <w:sz w:val="24"/>
          <w:szCs w:val="24"/>
          <w:shd w:val="clear" w:color="auto" w:fill="FFFFFF"/>
        </w:rPr>
        <w:t>。各地建设主管部门要更多地运用“四</w:t>
      </w:r>
      <w:proofErr w:type="gramStart"/>
      <w:r w:rsidRPr="002D29D6">
        <w:rPr>
          <w:rFonts w:ascii="宋体" w:eastAsia="宋体" w:hAnsi="宋体" w:cs="宋体" w:hint="eastAsia"/>
          <w:color w:val="333333"/>
          <w:kern w:val="0"/>
          <w:sz w:val="24"/>
          <w:szCs w:val="24"/>
          <w:shd w:val="clear" w:color="auto" w:fill="FFFFFF"/>
        </w:rPr>
        <w:t>不</w:t>
      </w:r>
      <w:proofErr w:type="gramEnd"/>
      <w:r w:rsidRPr="002D29D6">
        <w:rPr>
          <w:rFonts w:ascii="宋体" w:eastAsia="宋体" w:hAnsi="宋体" w:cs="宋体" w:hint="eastAsia"/>
          <w:color w:val="333333"/>
          <w:kern w:val="0"/>
          <w:sz w:val="24"/>
          <w:szCs w:val="24"/>
          <w:shd w:val="clear" w:color="auto" w:fill="FFFFFF"/>
        </w:rPr>
        <w:t>两直”方式（不发通知、不打招呼、不听汇报、不用陪同接待、直奔基层、直插现场），察实情、出实招、求实效。要坚决纠正监管执法上的宽、松、软等问题，要坚持工作中严和实的标准，真正深入一线，对问题和隐患必须实行闭环管理。</w:t>
      </w:r>
    </w:p>
    <w:p w:rsidR="002D29D6" w:rsidRPr="002D29D6" w:rsidRDefault="002D29D6"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为进一步加强重点企业动态监管，我厅对“江苏省建筑施工安全管理系统”</w:t>
      </w:r>
      <w:proofErr w:type="gramStart"/>
      <w:r w:rsidRPr="002D29D6">
        <w:rPr>
          <w:rFonts w:ascii="宋体" w:eastAsia="宋体" w:hAnsi="宋体" w:cs="宋体" w:hint="eastAsia"/>
          <w:color w:val="333333"/>
          <w:kern w:val="0"/>
          <w:sz w:val="24"/>
          <w:szCs w:val="24"/>
          <w:shd w:val="clear" w:color="auto" w:fill="FFFFFF"/>
        </w:rPr>
        <w:t>中项目</w:t>
      </w:r>
      <w:proofErr w:type="gramEnd"/>
      <w:r w:rsidRPr="002D29D6">
        <w:rPr>
          <w:rFonts w:ascii="宋体" w:eastAsia="宋体" w:hAnsi="宋体" w:cs="宋体" w:hint="eastAsia"/>
          <w:color w:val="333333"/>
          <w:kern w:val="0"/>
          <w:sz w:val="24"/>
          <w:szCs w:val="24"/>
          <w:shd w:val="clear" w:color="auto" w:fill="FFFFFF"/>
        </w:rPr>
        <w:t>数据进行统计分析，梳理出2024年度被监督机构下发《建设工程责令暂时停止施工通知书》数量与2024年受</w:t>
      </w:r>
      <w:proofErr w:type="gramStart"/>
      <w:r w:rsidRPr="002D29D6">
        <w:rPr>
          <w:rFonts w:ascii="宋体" w:eastAsia="宋体" w:hAnsi="宋体" w:cs="宋体" w:hint="eastAsia"/>
          <w:color w:val="333333"/>
          <w:kern w:val="0"/>
          <w:sz w:val="24"/>
          <w:szCs w:val="24"/>
          <w:shd w:val="clear" w:color="auto" w:fill="FFFFFF"/>
        </w:rPr>
        <w:t>监项目数占比较</w:t>
      </w:r>
      <w:proofErr w:type="gramEnd"/>
      <w:r w:rsidRPr="002D29D6">
        <w:rPr>
          <w:rFonts w:ascii="宋体" w:eastAsia="宋体" w:hAnsi="宋体" w:cs="宋体" w:hint="eastAsia"/>
          <w:color w:val="333333"/>
          <w:kern w:val="0"/>
          <w:sz w:val="24"/>
          <w:szCs w:val="24"/>
          <w:shd w:val="clear" w:color="auto" w:fill="FFFFFF"/>
        </w:rPr>
        <w:t>高的施工企业名单（</w:t>
      </w:r>
      <w:r w:rsidRPr="002D29D6">
        <w:rPr>
          <w:rFonts w:ascii="宋体" w:eastAsia="宋体" w:hAnsi="宋体" w:cs="宋体" w:hint="eastAsia"/>
          <w:b/>
          <w:color w:val="FF0000"/>
          <w:kern w:val="0"/>
          <w:sz w:val="24"/>
          <w:szCs w:val="24"/>
          <w:shd w:val="clear" w:color="auto" w:fill="FFFFFF"/>
        </w:rPr>
        <w:t>详见附件</w:t>
      </w:r>
      <w:r w:rsidRPr="002D29D6">
        <w:rPr>
          <w:rFonts w:ascii="宋体" w:eastAsia="宋体" w:hAnsi="宋体" w:cs="宋体" w:hint="eastAsia"/>
          <w:color w:val="333333"/>
          <w:kern w:val="0"/>
          <w:sz w:val="24"/>
          <w:szCs w:val="24"/>
          <w:shd w:val="clear" w:color="auto" w:fill="FFFFFF"/>
        </w:rPr>
        <w:t>），各地要对</w:t>
      </w:r>
      <w:r w:rsidRPr="002D29D6">
        <w:rPr>
          <w:rFonts w:ascii="宋体" w:eastAsia="宋体" w:hAnsi="宋体" w:cs="宋体" w:hint="eastAsia"/>
          <w:color w:val="FF0000"/>
          <w:kern w:val="0"/>
          <w:sz w:val="24"/>
          <w:szCs w:val="24"/>
          <w:shd w:val="clear" w:color="auto" w:fill="FFFFFF"/>
        </w:rPr>
        <w:t>停工整改频次较高的施工企业所承揽的项目加强重点监管</w:t>
      </w:r>
      <w:r w:rsidRPr="002D29D6">
        <w:rPr>
          <w:rFonts w:ascii="宋体" w:eastAsia="宋体" w:hAnsi="宋体" w:cs="宋体" w:hint="eastAsia"/>
          <w:color w:val="333333"/>
          <w:kern w:val="0"/>
          <w:sz w:val="24"/>
          <w:szCs w:val="24"/>
          <w:shd w:val="clear" w:color="auto" w:fill="FFFFFF"/>
        </w:rPr>
        <w:t>，切实防范化解重大风险。我厅将于近期组织运用“四</w:t>
      </w:r>
      <w:proofErr w:type="gramStart"/>
      <w:r w:rsidRPr="002D29D6">
        <w:rPr>
          <w:rFonts w:ascii="宋体" w:eastAsia="宋体" w:hAnsi="宋体" w:cs="宋体" w:hint="eastAsia"/>
          <w:color w:val="333333"/>
          <w:kern w:val="0"/>
          <w:sz w:val="24"/>
          <w:szCs w:val="24"/>
          <w:shd w:val="clear" w:color="auto" w:fill="FFFFFF"/>
        </w:rPr>
        <w:t>不</w:t>
      </w:r>
      <w:proofErr w:type="gramEnd"/>
      <w:r w:rsidRPr="002D29D6">
        <w:rPr>
          <w:rFonts w:ascii="宋体" w:eastAsia="宋体" w:hAnsi="宋体" w:cs="宋体" w:hint="eastAsia"/>
          <w:color w:val="333333"/>
          <w:kern w:val="0"/>
          <w:sz w:val="24"/>
          <w:szCs w:val="24"/>
          <w:shd w:val="clear" w:color="auto" w:fill="FFFFFF"/>
        </w:rPr>
        <w:t>两直”方式对各地复工安全生产工作情况进行检查，并对附件名单中施工企业承揽项目进行重点抽查检查，严查项目安全生产条件。</w:t>
      </w:r>
      <w:r w:rsidRPr="002D29D6">
        <w:rPr>
          <w:rFonts w:ascii="宋体" w:eastAsia="宋体" w:hAnsi="宋体" w:cs="宋体" w:hint="eastAsia"/>
          <w:b/>
          <w:color w:val="FF0000"/>
          <w:kern w:val="0"/>
          <w:sz w:val="24"/>
          <w:szCs w:val="24"/>
          <w:shd w:val="clear" w:color="auto" w:fill="FFFFFF"/>
        </w:rPr>
        <w:t>对发现存在严重问题隐患的项目或履职不到位的关键岗位人员，将公开进行通报曝光</w:t>
      </w:r>
      <w:r w:rsidRPr="002D29D6">
        <w:rPr>
          <w:rFonts w:ascii="宋体" w:eastAsia="宋体" w:hAnsi="宋体" w:cs="宋体" w:hint="eastAsia"/>
          <w:color w:val="333333"/>
          <w:kern w:val="0"/>
          <w:sz w:val="24"/>
          <w:szCs w:val="24"/>
          <w:shd w:val="clear" w:color="auto" w:fill="FFFFFF"/>
        </w:rPr>
        <w:t>。</w:t>
      </w:r>
    </w:p>
    <w:p w:rsidR="002D29D6" w:rsidRDefault="002D29D6" w:rsidP="002D29D6">
      <w:pPr>
        <w:widowControl/>
        <w:snapToGrid w:val="0"/>
        <w:spacing w:line="360" w:lineRule="auto"/>
        <w:jc w:val="left"/>
        <w:rPr>
          <w:rFonts w:ascii="宋体" w:eastAsia="宋体" w:hAnsi="宋体" w:cs="宋体"/>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  附件：2024年项目被责令停工整改频次较高施工企业名单</w:t>
      </w:r>
    </w:p>
    <w:p w:rsidR="00245E47" w:rsidRPr="002D29D6" w:rsidRDefault="00245E47" w:rsidP="002D29D6">
      <w:pPr>
        <w:widowControl/>
        <w:snapToGrid w:val="0"/>
        <w:spacing w:line="360" w:lineRule="auto"/>
        <w:jc w:val="left"/>
        <w:rPr>
          <w:rFonts w:ascii="宋体" w:eastAsia="宋体" w:hAnsi="宋体" w:cs="宋体" w:hint="eastAsia"/>
          <w:color w:val="333333"/>
          <w:kern w:val="0"/>
          <w:sz w:val="24"/>
          <w:szCs w:val="24"/>
          <w:shd w:val="clear" w:color="auto" w:fill="FFFFFF"/>
        </w:rPr>
      </w:pPr>
    </w:p>
    <w:p w:rsidR="002D29D6" w:rsidRPr="002D29D6" w:rsidRDefault="002D29D6" w:rsidP="001F33B0">
      <w:pPr>
        <w:widowControl/>
        <w:snapToGrid w:val="0"/>
        <w:spacing w:line="360" w:lineRule="auto"/>
        <w:jc w:val="right"/>
        <w:rPr>
          <w:rFonts w:ascii="宋体" w:eastAsia="宋体" w:hAnsi="宋体" w:cs="宋体" w:hint="eastAsia"/>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江苏省住房和城乡建设厅</w:t>
      </w:r>
    </w:p>
    <w:p w:rsidR="002D29D6" w:rsidRDefault="002D29D6" w:rsidP="001F33B0">
      <w:pPr>
        <w:snapToGrid w:val="0"/>
        <w:spacing w:line="360" w:lineRule="auto"/>
        <w:jc w:val="right"/>
        <w:rPr>
          <w:rFonts w:ascii="宋体" w:eastAsia="宋体" w:hAnsi="宋体" w:cs="宋体"/>
          <w:color w:val="333333"/>
          <w:kern w:val="0"/>
          <w:sz w:val="24"/>
          <w:szCs w:val="24"/>
          <w:shd w:val="clear" w:color="auto" w:fill="FFFFFF"/>
        </w:rPr>
      </w:pPr>
      <w:r w:rsidRPr="002D29D6">
        <w:rPr>
          <w:rFonts w:ascii="宋体" w:eastAsia="宋体" w:hAnsi="宋体" w:cs="宋体" w:hint="eastAsia"/>
          <w:color w:val="333333"/>
          <w:kern w:val="0"/>
          <w:sz w:val="24"/>
          <w:szCs w:val="24"/>
          <w:shd w:val="clear" w:color="auto" w:fill="FFFFFF"/>
        </w:rPr>
        <w:t>2025年2月12日</w:t>
      </w:r>
    </w:p>
    <w:p w:rsidR="001F2B85" w:rsidRDefault="001F2B85" w:rsidP="001F2B85">
      <w:pPr>
        <w:snapToGrid w:val="0"/>
        <w:spacing w:line="360" w:lineRule="auto"/>
        <w:jc w:val="center"/>
        <w:rPr>
          <w:rFonts w:ascii="微软雅黑" w:eastAsia="微软雅黑" w:hAnsi="微软雅黑"/>
          <w:color w:val="333333"/>
          <w:sz w:val="27"/>
          <w:szCs w:val="27"/>
          <w:shd w:val="clear" w:color="auto" w:fill="FFFFFF"/>
        </w:rPr>
      </w:pPr>
      <w:r>
        <w:rPr>
          <w:rFonts w:ascii="微软雅黑" w:eastAsia="微软雅黑" w:hAnsi="微软雅黑" w:hint="eastAsia"/>
          <w:color w:val="333333"/>
          <w:sz w:val="27"/>
          <w:szCs w:val="27"/>
          <w:shd w:val="clear" w:color="auto" w:fill="FFFFFF"/>
        </w:rPr>
        <w:lastRenderedPageBreak/>
        <w:t>2024年项目被责令停工整改频次较高施工企业名单</w:t>
      </w:r>
    </w:p>
    <w:p w:rsidR="002D29D6" w:rsidRPr="002D29D6" w:rsidRDefault="00D41CD3" w:rsidP="00B61CFD">
      <w:pPr>
        <w:snapToGrid w:val="0"/>
        <w:spacing w:line="360" w:lineRule="auto"/>
        <w:jc w:val="center"/>
        <w:rPr>
          <w:rFonts w:ascii="宋体" w:eastAsia="宋体" w:hAnsi="宋体" w:hint="eastAsia"/>
          <w:sz w:val="24"/>
          <w:szCs w:val="24"/>
        </w:rPr>
      </w:pPr>
      <w:r>
        <w:rPr>
          <w:noProof/>
        </w:rPr>
        <w:drawing>
          <wp:inline distT="0" distB="0" distL="0" distR="0" wp14:anchorId="2B5D373B" wp14:editId="5B9527B2">
            <wp:extent cx="3323550" cy="4723391"/>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8593" cy="4744770"/>
                    </a:xfrm>
                    <a:prstGeom prst="rect">
                      <a:avLst/>
                    </a:prstGeom>
                  </pic:spPr>
                </pic:pic>
              </a:graphicData>
            </a:graphic>
          </wp:inline>
        </w:drawing>
      </w:r>
      <w:r w:rsidRPr="00D41CD3">
        <w:rPr>
          <w:noProof/>
        </w:rPr>
        <w:t xml:space="preserve"> </w:t>
      </w:r>
      <w:r>
        <w:rPr>
          <w:noProof/>
        </w:rPr>
        <w:drawing>
          <wp:inline distT="0" distB="0" distL="0" distR="0" wp14:anchorId="6892C4FB" wp14:editId="27414A1D">
            <wp:extent cx="3289683" cy="3400955"/>
            <wp:effectExtent l="0" t="0" r="635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91138" cy="3402459"/>
                    </a:xfrm>
                    <a:prstGeom prst="rect">
                      <a:avLst/>
                    </a:prstGeom>
                  </pic:spPr>
                </pic:pic>
              </a:graphicData>
            </a:graphic>
          </wp:inline>
        </w:drawing>
      </w:r>
      <w:bookmarkStart w:id="0" w:name="_GoBack"/>
      <w:bookmarkEnd w:id="0"/>
    </w:p>
    <w:sectPr w:rsidR="002D29D6" w:rsidRPr="002D29D6" w:rsidSect="00093DDF">
      <w:footerReference w:type="default" r:id="rId8"/>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1A" w:rsidRDefault="00723A1A" w:rsidP="002D29D6">
      <w:r>
        <w:separator/>
      </w:r>
    </w:p>
  </w:endnote>
  <w:endnote w:type="continuationSeparator" w:id="0">
    <w:p w:rsidR="00723A1A" w:rsidRDefault="00723A1A" w:rsidP="002D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227588"/>
      <w:docPartObj>
        <w:docPartGallery w:val="Page Numbers (Bottom of Page)"/>
        <w:docPartUnique/>
      </w:docPartObj>
    </w:sdtPr>
    <w:sdtContent>
      <w:sdt>
        <w:sdtPr>
          <w:id w:val="1728636285"/>
          <w:docPartObj>
            <w:docPartGallery w:val="Page Numbers (Top of Page)"/>
            <w:docPartUnique/>
          </w:docPartObj>
        </w:sdtPr>
        <w:sdtContent>
          <w:p w:rsidR="00C953FE" w:rsidRDefault="00C953F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61CFD">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61CFD">
              <w:rPr>
                <w:b/>
                <w:bCs/>
                <w:noProof/>
              </w:rPr>
              <w:t>4</w:t>
            </w:r>
            <w:r>
              <w:rPr>
                <w:b/>
                <w:bCs/>
                <w:sz w:val="24"/>
                <w:szCs w:val="24"/>
              </w:rPr>
              <w:fldChar w:fldCharType="end"/>
            </w:r>
          </w:p>
        </w:sdtContent>
      </w:sdt>
    </w:sdtContent>
  </w:sdt>
  <w:p w:rsidR="00C953FE" w:rsidRDefault="00C953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1A" w:rsidRDefault="00723A1A" w:rsidP="002D29D6">
      <w:r>
        <w:separator/>
      </w:r>
    </w:p>
  </w:footnote>
  <w:footnote w:type="continuationSeparator" w:id="0">
    <w:p w:rsidR="00723A1A" w:rsidRDefault="00723A1A" w:rsidP="002D2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89"/>
    <w:rsid w:val="00093DDF"/>
    <w:rsid w:val="001F2B85"/>
    <w:rsid w:val="001F33B0"/>
    <w:rsid w:val="00245E47"/>
    <w:rsid w:val="002D29D6"/>
    <w:rsid w:val="00664810"/>
    <w:rsid w:val="006D0289"/>
    <w:rsid w:val="00723A1A"/>
    <w:rsid w:val="00B61CFD"/>
    <w:rsid w:val="00C953FE"/>
    <w:rsid w:val="00D41CD3"/>
    <w:rsid w:val="00D5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9A2CC"/>
  <w15:chartTrackingRefBased/>
  <w15:docId w15:val="{67A2A2DF-B71A-4A16-8009-89DC940D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9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29D6"/>
    <w:rPr>
      <w:sz w:val="18"/>
      <w:szCs w:val="18"/>
    </w:rPr>
  </w:style>
  <w:style w:type="paragraph" w:styleId="a5">
    <w:name w:val="footer"/>
    <w:basedOn w:val="a"/>
    <w:link w:val="a6"/>
    <w:uiPriority w:val="99"/>
    <w:unhideWhenUsed/>
    <w:rsid w:val="002D29D6"/>
    <w:pPr>
      <w:tabs>
        <w:tab w:val="center" w:pos="4153"/>
        <w:tab w:val="right" w:pos="8306"/>
      </w:tabs>
      <w:snapToGrid w:val="0"/>
      <w:jc w:val="left"/>
    </w:pPr>
    <w:rPr>
      <w:sz w:val="18"/>
      <w:szCs w:val="18"/>
    </w:rPr>
  </w:style>
  <w:style w:type="character" w:customStyle="1" w:styleId="a6">
    <w:name w:val="页脚 字符"/>
    <w:basedOn w:val="a0"/>
    <w:link w:val="a5"/>
    <w:uiPriority w:val="99"/>
    <w:rsid w:val="002D29D6"/>
    <w:rPr>
      <w:sz w:val="18"/>
      <w:szCs w:val="18"/>
    </w:rPr>
  </w:style>
  <w:style w:type="paragraph" w:styleId="a7">
    <w:name w:val="Date"/>
    <w:basedOn w:val="a"/>
    <w:next w:val="a"/>
    <w:link w:val="a8"/>
    <w:uiPriority w:val="99"/>
    <w:semiHidden/>
    <w:unhideWhenUsed/>
    <w:rsid w:val="002D29D6"/>
    <w:pPr>
      <w:ind w:leftChars="2500" w:left="100"/>
    </w:pPr>
  </w:style>
  <w:style w:type="character" w:customStyle="1" w:styleId="a8">
    <w:name w:val="日期 字符"/>
    <w:basedOn w:val="a0"/>
    <w:link w:val="a7"/>
    <w:uiPriority w:val="99"/>
    <w:semiHidden/>
    <w:rsid w:val="002D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791883">
      <w:bodyDiv w:val="1"/>
      <w:marLeft w:val="0"/>
      <w:marRight w:val="0"/>
      <w:marTop w:val="0"/>
      <w:marBottom w:val="0"/>
      <w:divBdr>
        <w:top w:val="none" w:sz="0" w:space="0" w:color="auto"/>
        <w:left w:val="none" w:sz="0" w:space="0" w:color="auto"/>
        <w:bottom w:val="none" w:sz="0" w:space="0" w:color="auto"/>
        <w:right w:val="none" w:sz="0" w:space="0" w:color="auto"/>
      </w:divBdr>
    </w:div>
    <w:div w:id="19024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465</Words>
  <Characters>2657</Characters>
  <Application>Microsoft Office Word</Application>
  <DocSecurity>0</DocSecurity>
  <Lines>22</Lines>
  <Paragraphs>6</Paragraphs>
  <ScaleCrop>false</ScaleCrop>
  <Company>微软中国</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2025-02-15T03:47:00Z</dcterms:created>
  <dcterms:modified xsi:type="dcterms:W3CDTF">2025-02-15T04:01:00Z</dcterms:modified>
</cp:coreProperties>
</file>